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B" w:rsidRDefault="0053392B" w:rsidP="0053392B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1"/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Приложение 9</w:t>
      </w:r>
    </w:p>
    <w:p w:rsidR="0053392B" w:rsidRDefault="0053392B" w:rsidP="0053392B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3392B" w:rsidRPr="00995EEA" w:rsidRDefault="0053392B" w:rsidP="0053392B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8"/>
          <w:szCs w:val="28"/>
        </w:rPr>
      </w:pPr>
      <w:r w:rsidRPr="00995EEA">
        <w:rPr>
          <w:rFonts w:ascii="Arial" w:hAnsi="Arial" w:cs="Arial"/>
          <w:b/>
          <w:bCs/>
          <w:color w:val="26282F"/>
          <w:sz w:val="28"/>
          <w:szCs w:val="28"/>
        </w:rPr>
        <w:t>Учет обязательств,</w:t>
      </w:r>
      <w:r w:rsidRPr="0053392B">
        <w:rPr>
          <w:rFonts w:ascii="Arial" w:hAnsi="Arial" w:cs="Arial"/>
          <w:b/>
          <w:bCs/>
          <w:color w:val="26282F"/>
          <w:sz w:val="28"/>
          <w:szCs w:val="28"/>
        </w:rPr>
        <w:t xml:space="preserve"> принятых </w:t>
      </w:r>
      <w:proofErr w:type="gramStart"/>
      <w:r w:rsidRPr="0053392B">
        <w:rPr>
          <w:rFonts w:ascii="Arial" w:hAnsi="Arial" w:cs="Arial"/>
          <w:b/>
          <w:bCs/>
          <w:color w:val="26282F"/>
          <w:sz w:val="28"/>
          <w:szCs w:val="28"/>
        </w:rPr>
        <w:t>бюджетным  учреждением</w:t>
      </w:r>
      <w:proofErr w:type="gramEnd"/>
    </w:p>
    <w:bookmarkEnd w:id="0"/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 xml:space="preserve">Согласно </w:t>
      </w:r>
      <w:hyperlink r:id="rId4" w:history="1">
        <w:r w:rsidRPr="00995EEA">
          <w:rPr>
            <w:rFonts w:ascii="Arial" w:hAnsi="Arial" w:cs="Arial"/>
            <w:color w:val="106BBE"/>
            <w:sz w:val="28"/>
            <w:szCs w:val="28"/>
          </w:rPr>
          <w:t>п. 308</w:t>
        </w:r>
      </w:hyperlink>
      <w:r w:rsidRPr="00995EEA">
        <w:rPr>
          <w:rFonts w:ascii="Arial" w:hAnsi="Arial" w:cs="Arial"/>
          <w:sz w:val="28"/>
          <w:szCs w:val="28"/>
        </w:rPr>
        <w:t xml:space="preserve"> Инструкции, утвержденной </w:t>
      </w:r>
      <w:hyperlink r:id="rId5" w:history="1">
        <w:r w:rsidRPr="00995EEA">
          <w:rPr>
            <w:rFonts w:ascii="Arial" w:hAnsi="Arial" w:cs="Arial"/>
            <w:color w:val="106BBE"/>
            <w:sz w:val="28"/>
            <w:szCs w:val="28"/>
          </w:rPr>
          <w:t>приказом</w:t>
        </w:r>
      </w:hyperlink>
      <w:r w:rsidRPr="00995EEA">
        <w:rPr>
          <w:rFonts w:ascii="Arial" w:hAnsi="Arial" w:cs="Arial"/>
          <w:sz w:val="28"/>
          <w:szCs w:val="28"/>
        </w:rPr>
        <w:t xml:space="preserve"> Минфина России от 01.12.2010 N 157н (далее - Инструкция N 157н), обязательство учреждения представляет собой обязанность бюджетного (автономного) учреждения предоставить в соответствующем финансовом году определенную сумму денежных средств учреждения.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Такая обязанность может возникнуть перед: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физическим или юридическим лицом;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иным публично-правовым образованием;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субъектом международного права.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Обязательство может быть обусловлено: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законом;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иным нормативным правовым актом;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договором;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- соглашением.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Сумма</w:t>
      </w:r>
      <w:r w:rsidRPr="0053392B">
        <w:rPr>
          <w:rFonts w:ascii="Arial" w:hAnsi="Arial" w:cs="Arial"/>
          <w:sz w:val="28"/>
          <w:szCs w:val="28"/>
        </w:rPr>
        <w:t xml:space="preserve"> принятых </w:t>
      </w:r>
      <w:proofErr w:type="gramStart"/>
      <w:r w:rsidRPr="0053392B">
        <w:rPr>
          <w:rFonts w:ascii="Arial" w:hAnsi="Arial" w:cs="Arial"/>
          <w:sz w:val="28"/>
          <w:szCs w:val="28"/>
        </w:rPr>
        <w:t xml:space="preserve">бюджетным </w:t>
      </w:r>
      <w:r w:rsidRPr="00995EEA">
        <w:rPr>
          <w:rFonts w:ascii="Arial" w:hAnsi="Arial" w:cs="Arial"/>
          <w:sz w:val="28"/>
          <w:szCs w:val="28"/>
        </w:rPr>
        <w:t xml:space="preserve"> учреждением</w:t>
      </w:r>
      <w:proofErr w:type="gramEnd"/>
      <w:r w:rsidRPr="00995EEA">
        <w:rPr>
          <w:rFonts w:ascii="Arial" w:hAnsi="Arial" w:cs="Arial"/>
          <w:sz w:val="28"/>
          <w:szCs w:val="28"/>
        </w:rPr>
        <w:t xml:space="preserve"> обязательств списывается в кредит счета 0 502 01 000 "Принятые обязательства" (по соответствующим кодам КОСГУ, выбытий). По дебету данного счета учреждением отражаются суммы принятых денежных обязательств. Таким образом, кредитовое сальдо по счету 0 502 01 000 равно сумме</w:t>
      </w:r>
      <w:r w:rsidRPr="0053392B">
        <w:rPr>
          <w:rFonts w:ascii="Arial" w:hAnsi="Arial" w:cs="Arial"/>
          <w:sz w:val="28"/>
          <w:szCs w:val="28"/>
        </w:rPr>
        <w:t xml:space="preserve"> принятых бюджетным</w:t>
      </w:r>
      <w:r w:rsidRPr="00995EEA">
        <w:rPr>
          <w:rFonts w:ascii="Arial" w:hAnsi="Arial" w:cs="Arial"/>
          <w:sz w:val="28"/>
          <w:szCs w:val="28"/>
        </w:rPr>
        <w:t xml:space="preserve"> учреждением обязательств, в пределах которой соответствующие денежные обязательства еще не принимались.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1" w:name="sub_3"/>
      <w:r w:rsidRPr="00995EEA">
        <w:rPr>
          <w:rFonts w:ascii="Arial" w:hAnsi="Arial" w:cs="Arial"/>
          <w:sz w:val="28"/>
          <w:szCs w:val="28"/>
        </w:rPr>
        <w:t>Учет принятых обязательств осуще</w:t>
      </w:r>
      <w:r w:rsidRPr="0053392B">
        <w:rPr>
          <w:rFonts w:ascii="Arial" w:hAnsi="Arial" w:cs="Arial"/>
          <w:sz w:val="28"/>
          <w:szCs w:val="28"/>
        </w:rPr>
        <w:t>ствляется бюджетным</w:t>
      </w:r>
      <w:r w:rsidRPr="00995EEA">
        <w:rPr>
          <w:rFonts w:ascii="Arial" w:hAnsi="Arial" w:cs="Arial"/>
          <w:sz w:val="28"/>
          <w:szCs w:val="28"/>
        </w:rPr>
        <w:t xml:space="preserve"> учреждением на основании документов, подтверждающих их принятие в соответствии с перечнем, установленным учреждением в рамках формирования учетной политики, с в рамках формирования учетной политики, с учетом требований к документам, предусмотренных порядком учета бюджетных и денежных обязательств органами Федерального казначейства и порядком санкционирования оплаты денежных обязательств, установленным финансовым органом (</w:t>
      </w:r>
      <w:hyperlink r:id="rId6" w:history="1">
        <w:r w:rsidRPr="00995EEA">
          <w:rPr>
            <w:rFonts w:ascii="Arial" w:hAnsi="Arial" w:cs="Arial"/>
            <w:color w:val="106BBE"/>
            <w:sz w:val="28"/>
            <w:szCs w:val="28"/>
          </w:rPr>
          <w:t>п. 318</w:t>
        </w:r>
      </w:hyperlink>
      <w:r w:rsidRPr="00995EEA">
        <w:rPr>
          <w:rFonts w:ascii="Arial" w:hAnsi="Arial" w:cs="Arial"/>
          <w:sz w:val="28"/>
          <w:szCs w:val="28"/>
        </w:rPr>
        <w:t xml:space="preserve"> Инструкции N 157н).</w:t>
      </w:r>
    </w:p>
    <w:bookmarkEnd w:id="1"/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 xml:space="preserve">Соответствующий раздел учетной политики бюджетного (автономного) учреждения с учетом положений </w:t>
      </w:r>
      <w:hyperlink r:id="rId7" w:history="1">
        <w:r w:rsidRPr="00995EEA">
          <w:rPr>
            <w:rFonts w:ascii="Arial" w:hAnsi="Arial" w:cs="Arial"/>
            <w:color w:val="106BBE"/>
            <w:sz w:val="28"/>
            <w:szCs w:val="28"/>
          </w:rPr>
          <w:t>Приложения 4.1</w:t>
        </w:r>
      </w:hyperlink>
      <w:r w:rsidRPr="00995EEA">
        <w:rPr>
          <w:rFonts w:ascii="Arial" w:hAnsi="Arial" w:cs="Arial"/>
          <w:sz w:val="28"/>
          <w:szCs w:val="28"/>
        </w:rPr>
        <w:t xml:space="preserve"> к Порядку, утв. </w:t>
      </w:r>
      <w:hyperlink r:id="rId8" w:history="1">
        <w:r w:rsidRPr="00995EEA">
          <w:rPr>
            <w:rFonts w:ascii="Arial" w:hAnsi="Arial" w:cs="Arial"/>
            <w:color w:val="106BBE"/>
            <w:sz w:val="28"/>
            <w:szCs w:val="28"/>
          </w:rPr>
          <w:t>приказом</w:t>
        </w:r>
      </w:hyperlink>
      <w:r w:rsidRPr="00995EEA">
        <w:rPr>
          <w:rFonts w:ascii="Arial" w:hAnsi="Arial" w:cs="Arial"/>
          <w:sz w:val="28"/>
          <w:szCs w:val="28"/>
        </w:rPr>
        <w:t xml:space="preserve"> Минфина России от 30.12.2015 N 221н, может содержать, в частности, следующие положения: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2548"/>
        <w:gridCol w:w="2675"/>
        <w:gridCol w:w="2930"/>
      </w:tblGrid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 xml:space="preserve">Обязательства, отражаемые на счете </w:t>
            </w:r>
            <w:hyperlink r:id="rId9" w:history="1"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0 502 01 </w:t>
              </w:r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lastRenderedPageBreak/>
                <w:t>000</w:t>
              </w:r>
            </w:hyperlink>
            <w:r w:rsidRPr="00995EEA">
              <w:rPr>
                <w:rFonts w:ascii="Arial" w:hAnsi="Arial" w:cs="Arial"/>
                <w:sz w:val="24"/>
                <w:szCs w:val="24"/>
              </w:rPr>
              <w:t xml:space="preserve"> "Принятые обязательства"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Документы-основания для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отражения операций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Дата отражения операции, сумма операции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Корректировка обязательств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95EE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Расчеты с контрагентами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Принятые на основании договоров с физическими и юридическими лицами, индивидуальными предпринимателями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Оформленные в виде единых документов договоры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Расчеты плановой суммы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Датой заключения договора: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в сумме договора;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по плановой сумме, если конкретная сумма не определена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 изменения цены договора или его расторжения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Принятые без оформления договора в виде единого документа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Документы, служащие основанием для санкционирования казначейством оплаты денежных обязательств при поставке в учреждение товаров, выполнении работ, оказании услуг, в том числе: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счет;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счет-фактура;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накладная;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акт выполненных работ (оказанных услуг);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универсальный передаточный документ;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чек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Наиболее ранняя из дат: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приемки товаров (работ, услуг);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принятия решения об осуществлении авансового платежа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Общая сумма обязательств, указанных в счете, счете-фактуре, накладной, акте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 уточнения (изменения) суммы учтенных обязательств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Принятые на основании неисполненных (исполненных частично) договоров предыдущих лет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Приведенные выше документы-основания;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акт сверки взаимных расчетов по состоянию на 1 января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Первым рабочим днем финансового года (иной датой согласно положениям договора)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В сумме, подлежащей оплате в текущем году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 уточнения (изменения) суммы учтенных обязательств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95EE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Расчеты с персоналом, иными физическими лицами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 xml:space="preserve">Обязательства, возникающие на основании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трудовых договоров с сотрудниками учреждения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Приказ об утверждении Штатного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расписания с расчетом годового фонда оплаты труда или План финансово-хозяйственной деятельности (иные плановые документы)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 xml:space="preserve">В начале года в объеме утвержденных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плановых показателей по оплате труда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Проводится в случае изменения объемов плановых показателей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расходов по оплате труда - в течение года.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В соответствии с суммой фактически произведенных начислений - в конце года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Обязательства, возникающие в соответствии с законом, иным нормативным правовым актом (в </w:t>
            </w:r>
            <w:proofErr w:type="spellStart"/>
            <w:r w:rsidRPr="00995EE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95EEA">
              <w:rPr>
                <w:rFonts w:ascii="Arial" w:hAnsi="Arial" w:cs="Arial"/>
                <w:sz w:val="24"/>
                <w:szCs w:val="24"/>
              </w:rPr>
              <w:t>. публичные нормативные перед физическими лицами, подлежащие исполнению в денежной форме (далее - ПНО))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Приказ (распоряжение);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заявления физических лиц;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закон, иной НПА, в соответствии с которыми возникают ПНО;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иные документы, подтверждающие принятие обязательств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Датой назначения выплат, в сумме начисленных обязательств (выплат)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 уточнения (изменения) суммы учтенных обязательств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Обязательства, возникающие при осуществлении расчетов с подотчетными лицами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Заявление сотрудника о выдаче ему денежных средств под отчет, с указанием целевого предназначения аванса;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Приказ о направлении в командировку, с прилагаемым расчетом командировочных сумм;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распоряжение о выдаче аванса;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 утвержденный руководителем Авансовый отчет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(</w:t>
            </w:r>
            <w:hyperlink r:id="rId10" w:history="1"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t>ф. 0504505</w:t>
              </w:r>
            </w:hyperlink>
            <w:r w:rsidRPr="00995EEA">
              <w:rPr>
                <w:rFonts w:ascii="Arial" w:hAnsi="Arial" w:cs="Arial"/>
                <w:sz w:val="24"/>
                <w:szCs w:val="24"/>
              </w:rPr>
              <w:t>) (в случаях, когда расходы осуществлены работником за счет собственных средств);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- служебная записка;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иные документы, подтверждающие принятие обязательств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Датой решения руководителя учреждения о выдаче аванса;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датой утверждения авансового отчета (в случаях, когда расходы осуществлены работником за счет собственных средств)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По факту: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представления подотчетным лицом авансового отчета;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возврата всей суммы аванса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95EE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Расчеты по уплате налогов, сборов и иных платежей в бюджеты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Обязательства по налогам, сборам и иным обязательным платежам в бюджет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Декларации (расчеты, сведения);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регистры налогового и бухгалтерского учета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995EEA">
              <w:rPr>
                <w:rFonts w:ascii="Arial" w:hAnsi="Arial" w:cs="Arial"/>
                <w:sz w:val="24"/>
                <w:szCs w:val="24"/>
              </w:rPr>
              <w:t xml:space="preserve"> Дата отражения задолженности на счете </w:t>
            </w:r>
            <w:hyperlink r:id="rId11" w:history="1"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t>303 00</w:t>
              </w:r>
            </w:hyperlink>
            <w:r w:rsidRPr="00995EEA">
              <w:rPr>
                <w:rFonts w:ascii="Arial" w:hAnsi="Arial" w:cs="Arial"/>
                <w:sz w:val="24"/>
                <w:szCs w:val="24"/>
              </w:rPr>
              <w:t xml:space="preserve"> "Расчеты по платежам в бюджеты".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В сумме начисленных обязательств (платежей), но не более суммы, подлежащей уплате в бюджет на основании деклараций (сведений, расчетов)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 уточнения (изменения) суммы учтенных обязательств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10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95EEA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Иные расчеты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Обязательства, возникающие на основании судебных актов, решений налоговых органов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Исполнительный лист, оформленный на основании вступившего в законную силу судебного решения;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Судебный приказ;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Решение налогового органа о взыскании налога, сбора, пеней и штрафов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Датой получения учреждением (органом, в котором учреждению открыт лицевой счет) исполнительного листа (судебного приказа), решения налогового органа.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В сумме начисленных обязательств (выплат)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Проводится в случае: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изменения исковых требований;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 отмены судебного акта, подлежащего исполнению, решения налогового органа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Иные разовые расходы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Бухгалтерская справка</w:t>
            </w:r>
          </w:p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(</w:t>
            </w:r>
            <w:hyperlink r:id="rId12" w:history="1"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t>ф. 0504833</w:t>
              </w:r>
            </w:hyperlink>
            <w:r w:rsidRPr="00995EEA">
              <w:rPr>
                <w:rFonts w:ascii="Arial" w:hAnsi="Arial" w:cs="Arial"/>
                <w:sz w:val="24"/>
                <w:szCs w:val="24"/>
              </w:rPr>
              <w:t xml:space="preserve">), иной документ, подтверждающий факт и сумму обязательства, позволяющий однозначно классифицировать расходы по кодам </w:t>
            </w: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бюджетной классификации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lastRenderedPageBreak/>
              <w:t>На дату и в сумме соответствующего документа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3392B" w:rsidRPr="00995EEA" w:rsidTr="00D46FC5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Иные периодические расходы</w:t>
            </w:r>
            <w:hyperlink w:anchor="sub_222" w:history="1">
              <w:r w:rsidRPr="00995EEA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Утвержденный в установленном субъектом учета порядке план по соответствующему виду расходов на период (месяц, квартал)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На первое число месяца (квартала) в плановой сумме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2B" w:rsidRPr="00995EEA" w:rsidRDefault="0053392B" w:rsidP="00D4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EA">
              <w:rPr>
                <w:rFonts w:ascii="Arial" w:hAnsi="Arial" w:cs="Arial"/>
                <w:sz w:val="24"/>
                <w:szCs w:val="24"/>
              </w:rPr>
              <w:t>По истечении установленного периода сумма обязательства корректируется в соответствии с объемом фактически произведенных расходов</w:t>
            </w:r>
          </w:p>
        </w:tc>
      </w:tr>
    </w:tbl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3392B" w:rsidRPr="00995EEA" w:rsidRDefault="0053392B" w:rsidP="005339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3" w:name="sub_225"/>
      <w:r w:rsidRPr="00995EEA">
        <w:rPr>
          <w:rFonts w:ascii="Arial" w:hAnsi="Arial" w:cs="Arial"/>
          <w:b/>
          <w:bCs/>
          <w:color w:val="26282F"/>
          <w:sz w:val="28"/>
          <w:szCs w:val="28"/>
        </w:rPr>
        <w:t>Учет санкционирования расходов в бюджетном или автономном учреждениях при осуществлении операций, в отношении которых формируется бюджетная отчетность</w:t>
      </w:r>
    </w:p>
    <w:bookmarkEnd w:id="3"/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53392B">
        <w:rPr>
          <w:rFonts w:ascii="Arial" w:hAnsi="Arial" w:cs="Arial"/>
          <w:sz w:val="28"/>
          <w:szCs w:val="28"/>
        </w:rPr>
        <w:t xml:space="preserve">Бюджетное </w:t>
      </w:r>
      <w:r w:rsidRPr="00995EEA">
        <w:rPr>
          <w:rFonts w:ascii="Arial" w:hAnsi="Arial" w:cs="Arial"/>
          <w:sz w:val="28"/>
          <w:szCs w:val="28"/>
        </w:rPr>
        <w:t xml:space="preserve">учреждение может осуществлять полномочия органа государственной власти (местного самоуправления) по исполнению </w:t>
      </w:r>
      <w:hyperlink r:id="rId13" w:history="1">
        <w:r w:rsidRPr="00995EEA">
          <w:rPr>
            <w:rFonts w:ascii="Arial" w:hAnsi="Arial" w:cs="Arial"/>
            <w:color w:val="106BBE"/>
            <w:sz w:val="28"/>
            <w:szCs w:val="28"/>
          </w:rPr>
          <w:t>публичных обязательств</w:t>
        </w:r>
      </w:hyperlink>
      <w:r w:rsidRPr="00995EEA">
        <w:rPr>
          <w:rFonts w:ascii="Arial" w:hAnsi="Arial" w:cs="Arial"/>
          <w:b/>
          <w:bCs/>
          <w:color w:val="26282F"/>
          <w:sz w:val="28"/>
          <w:szCs w:val="28"/>
        </w:rPr>
        <w:t xml:space="preserve"> перед физическими лицами</w:t>
      </w:r>
      <w:r w:rsidRPr="00995EEA">
        <w:rPr>
          <w:rFonts w:ascii="Arial" w:hAnsi="Arial" w:cs="Arial"/>
          <w:sz w:val="28"/>
          <w:szCs w:val="28"/>
        </w:rPr>
        <w:t>, подлежащих исполнению в денежной форме. В отношении операций, связанных с исполнением подобных по</w:t>
      </w:r>
      <w:r w:rsidRPr="0053392B">
        <w:rPr>
          <w:rFonts w:ascii="Arial" w:hAnsi="Arial" w:cs="Arial"/>
          <w:sz w:val="28"/>
          <w:szCs w:val="28"/>
        </w:rPr>
        <w:t>лномочий, бюджетные  учреждение</w:t>
      </w:r>
      <w:r w:rsidRPr="00995EEA">
        <w:rPr>
          <w:rFonts w:ascii="Arial" w:hAnsi="Arial" w:cs="Arial"/>
          <w:sz w:val="28"/>
          <w:szCs w:val="28"/>
        </w:rPr>
        <w:t xml:space="preserve"> обязаны обеспечить ведение бюджетного учета в соответствии с Инструкцией N 162н, а также формирование бюджетной отчетности (</w:t>
      </w:r>
      <w:hyperlink r:id="rId14" w:history="1">
        <w:r w:rsidRPr="00995EEA">
          <w:rPr>
            <w:rFonts w:ascii="Arial" w:hAnsi="Arial" w:cs="Arial"/>
            <w:color w:val="106BBE"/>
            <w:sz w:val="28"/>
            <w:szCs w:val="28"/>
          </w:rPr>
          <w:t>п. 4</w:t>
        </w:r>
      </w:hyperlink>
      <w:r w:rsidRPr="00995EEA">
        <w:rPr>
          <w:rFonts w:ascii="Arial" w:hAnsi="Arial" w:cs="Arial"/>
          <w:sz w:val="28"/>
          <w:szCs w:val="28"/>
        </w:rPr>
        <w:t xml:space="preserve"> приказа Минфина России от 06.12.2010 N 162н, </w:t>
      </w:r>
      <w:hyperlink r:id="rId15" w:history="1">
        <w:r w:rsidRPr="00995EEA">
          <w:rPr>
            <w:rFonts w:ascii="Arial" w:hAnsi="Arial" w:cs="Arial"/>
            <w:color w:val="106BBE"/>
            <w:sz w:val="28"/>
            <w:szCs w:val="28"/>
          </w:rPr>
          <w:t>п. 1</w:t>
        </w:r>
      </w:hyperlink>
      <w:r w:rsidRPr="00995EEA">
        <w:rPr>
          <w:rFonts w:ascii="Arial" w:hAnsi="Arial" w:cs="Arial"/>
          <w:sz w:val="28"/>
          <w:szCs w:val="28"/>
        </w:rPr>
        <w:t xml:space="preserve"> Инструкции N 191н).</w:t>
      </w:r>
    </w:p>
    <w:p w:rsidR="0053392B" w:rsidRPr="00995EEA" w:rsidRDefault="0053392B" w:rsidP="00533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95EEA">
        <w:rPr>
          <w:rFonts w:ascii="Arial" w:hAnsi="Arial" w:cs="Arial"/>
          <w:sz w:val="28"/>
          <w:szCs w:val="28"/>
        </w:rPr>
        <w:t>Кр</w:t>
      </w:r>
      <w:r w:rsidRPr="0053392B">
        <w:rPr>
          <w:rFonts w:ascii="Arial" w:hAnsi="Arial" w:cs="Arial"/>
          <w:sz w:val="28"/>
          <w:szCs w:val="28"/>
        </w:rPr>
        <w:t>оме того, бюджетные учреждение</w:t>
      </w:r>
      <w:r w:rsidRPr="00995EEA">
        <w:rPr>
          <w:rFonts w:ascii="Arial" w:hAnsi="Arial" w:cs="Arial"/>
          <w:sz w:val="28"/>
          <w:szCs w:val="28"/>
        </w:rPr>
        <w:t xml:space="preserve"> обязаны вести бюджетный учет и формировать бюджетную отчетность в отношении фактов хозяйственной жизни, возникающих при осуществлении в рамках переданных полномочий государственного (муниципального) заказчика </w:t>
      </w:r>
      <w:r w:rsidRPr="00995EEA">
        <w:rPr>
          <w:rFonts w:ascii="Arial" w:hAnsi="Arial" w:cs="Arial"/>
          <w:b/>
          <w:bCs/>
          <w:color w:val="26282F"/>
          <w:sz w:val="28"/>
          <w:szCs w:val="28"/>
        </w:rPr>
        <w:t xml:space="preserve">бюджетных инвестиций </w:t>
      </w:r>
      <w:r w:rsidRPr="00995EEA">
        <w:rPr>
          <w:rFonts w:ascii="Arial" w:hAnsi="Arial" w:cs="Arial"/>
          <w:sz w:val="28"/>
          <w:szCs w:val="28"/>
        </w:rPr>
        <w:t xml:space="preserve">в объекты капстроительства и (или) на приобретение объектов недвижимости в собственность соответствующего публично-правового образования (см., в частности, </w:t>
      </w:r>
      <w:hyperlink r:id="rId16" w:history="1">
        <w:r w:rsidRPr="00995EEA">
          <w:rPr>
            <w:rFonts w:ascii="Arial" w:hAnsi="Arial" w:cs="Arial"/>
            <w:color w:val="106BBE"/>
            <w:sz w:val="28"/>
            <w:szCs w:val="28"/>
          </w:rPr>
          <w:t>п. 4</w:t>
        </w:r>
      </w:hyperlink>
      <w:r w:rsidRPr="00995EEA">
        <w:rPr>
          <w:rFonts w:ascii="Arial" w:hAnsi="Arial" w:cs="Arial"/>
          <w:sz w:val="28"/>
          <w:szCs w:val="28"/>
        </w:rPr>
        <w:t xml:space="preserve"> приказа Минфина России от 06.12.2010 N 162н, </w:t>
      </w:r>
      <w:hyperlink r:id="rId17" w:history="1">
        <w:proofErr w:type="spellStart"/>
        <w:r w:rsidRPr="00995EEA">
          <w:rPr>
            <w:rFonts w:ascii="Arial" w:hAnsi="Arial" w:cs="Arial"/>
            <w:color w:val="106BBE"/>
            <w:sz w:val="28"/>
            <w:szCs w:val="28"/>
          </w:rPr>
          <w:t>пп</w:t>
        </w:r>
        <w:proofErr w:type="spellEnd"/>
        <w:r w:rsidRPr="00995EEA">
          <w:rPr>
            <w:rFonts w:ascii="Arial" w:hAnsi="Arial" w:cs="Arial"/>
            <w:color w:val="106BBE"/>
            <w:sz w:val="28"/>
            <w:szCs w:val="28"/>
          </w:rPr>
          <w:t>. "д" п. 13.1</w:t>
        </w:r>
      </w:hyperlink>
      <w:r w:rsidRPr="00995EEA">
        <w:rPr>
          <w:rFonts w:ascii="Arial" w:hAnsi="Arial" w:cs="Arial"/>
          <w:sz w:val="28"/>
          <w:szCs w:val="28"/>
        </w:rPr>
        <w:t xml:space="preserve"> Правил, утв. </w:t>
      </w:r>
      <w:hyperlink r:id="rId18" w:history="1">
        <w:r w:rsidRPr="00995EEA">
          <w:rPr>
            <w:rFonts w:ascii="Arial" w:hAnsi="Arial" w:cs="Arial"/>
            <w:color w:val="106BBE"/>
            <w:sz w:val="28"/>
            <w:szCs w:val="28"/>
          </w:rPr>
          <w:t>постановлением</w:t>
        </w:r>
      </w:hyperlink>
      <w:r w:rsidRPr="00995EEA">
        <w:rPr>
          <w:rFonts w:ascii="Arial" w:hAnsi="Arial" w:cs="Arial"/>
          <w:sz w:val="28"/>
          <w:szCs w:val="28"/>
        </w:rPr>
        <w:t xml:space="preserve"> Правительства РФ от 09.01.2014 N 13).</w:t>
      </w:r>
    </w:p>
    <w:p w:rsidR="00754E18" w:rsidRPr="0053392B" w:rsidRDefault="00754E18">
      <w:pPr>
        <w:rPr>
          <w:sz w:val="28"/>
          <w:szCs w:val="28"/>
        </w:rPr>
      </w:pPr>
    </w:p>
    <w:sectPr w:rsidR="00754E18" w:rsidRPr="0053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53392B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2A12"/>
  <w15:chartTrackingRefBased/>
  <w15:docId w15:val="{4A2561AB-6CAE-4DB0-8F3D-B86F37D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00866.0" TargetMode="External"/><Relationship Id="rId13" Type="http://schemas.openxmlformats.org/officeDocument/2006/relationships/hyperlink" Target="garantF1://57970252.0" TargetMode="External"/><Relationship Id="rId18" Type="http://schemas.openxmlformats.org/officeDocument/2006/relationships/hyperlink" Target="garantF1://7046018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200866.41000" TargetMode="External"/><Relationship Id="rId12" Type="http://schemas.openxmlformats.org/officeDocument/2006/relationships/hyperlink" Target="garantF1://70851956.2320" TargetMode="External"/><Relationship Id="rId17" Type="http://schemas.openxmlformats.org/officeDocument/2006/relationships/hyperlink" Target="garantF1://70460180.113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0897.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0849.2318" TargetMode="External"/><Relationship Id="rId11" Type="http://schemas.openxmlformats.org/officeDocument/2006/relationships/hyperlink" Target="garantF1://12080849.30300" TargetMode="External"/><Relationship Id="rId5" Type="http://schemas.openxmlformats.org/officeDocument/2006/relationships/hyperlink" Target="garantF1://12080849.0" TargetMode="External"/><Relationship Id="rId15" Type="http://schemas.openxmlformats.org/officeDocument/2006/relationships/hyperlink" Target="garantF1://12081732.1001" TargetMode="External"/><Relationship Id="rId10" Type="http://schemas.openxmlformats.org/officeDocument/2006/relationships/hyperlink" Target="garantF1://70851956.224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80849.2308" TargetMode="External"/><Relationship Id="rId9" Type="http://schemas.openxmlformats.org/officeDocument/2006/relationships/hyperlink" Target="garantF1://12080849.502001" TargetMode="External"/><Relationship Id="rId14" Type="http://schemas.openxmlformats.org/officeDocument/2006/relationships/hyperlink" Target="garantF1://12080897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1304</Words>
  <Characters>7437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2019-05-31T06:48:00Z</dcterms:created>
  <dcterms:modified xsi:type="dcterms:W3CDTF">2019-05-31T06:56:00Z</dcterms:modified>
</cp:coreProperties>
</file>