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A9" w:rsidRPr="009A5BA9" w:rsidRDefault="009A5BA9" w:rsidP="009A5BA9">
      <w:pPr>
        <w:rPr>
          <w:sz w:val="28"/>
          <w:szCs w:val="28"/>
        </w:rPr>
      </w:pPr>
    </w:p>
    <w:p w:rsidR="009A5BA9" w:rsidRPr="009A5BA9" w:rsidRDefault="009A5BA9" w:rsidP="009A5BA9">
      <w:pPr>
        <w:keepNext/>
        <w:keepLines/>
        <w:jc w:val="right"/>
        <w:rPr>
          <w:sz w:val="28"/>
          <w:szCs w:val="28"/>
        </w:rPr>
      </w:pPr>
      <w:r w:rsidRPr="009A5BA9">
        <w:rPr>
          <w:sz w:val="28"/>
          <w:szCs w:val="28"/>
        </w:rPr>
        <w:t xml:space="preserve">Приложение N </w:t>
      </w:r>
      <w:r w:rsidR="005E373F">
        <w:rPr>
          <w:sz w:val="28"/>
          <w:szCs w:val="28"/>
        </w:rPr>
        <w:t>8</w:t>
      </w:r>
      <w:r w:rsidRPr="009A5BA9">
        <w:rPr>
          <w:sz w:val="28"/>
          <w:szCs w:val="28"/>
        </w:rPr>
        <w:br/>
        <w:t>к Учетной политике</w:t>
      </w:r>
      <w:r w:rsidRPr="009A5BA9">
        <w:rPr>
          <w:sz w:val="28"/>
          <w:szCs w:val="28"/>
        </w:rPr>
        <w:br/>
        <w:t>для целей бюджетного учета</w:t>
      </w:r>
    </w:p>
    <w:p w:rsidR="009A5BA9" w:rsidRPr="009A5BA9" w:rsidRDefault="00C43176" w:rsidP="009A5BA9">
      <w:pPr>
        <w:pStyle w:val="a3"/>
        <w:rPr>
          <w:szCs w:val="28"/>
        </w:rPr>
      </w:pPr>
      <w:bookmarkStart w:id="0" w:name="_docStart_12"/>
      <w:bookmarkStart w:id="1" w:name="_title_12"/>
      <w:bookmarkStart w:id="2" w:name="_ref_603567"/>
      <w:bookmarkEnd w:id="0"/>
      <w:r>
        <w:rPr>
          <w:szCs w:val="28"/>
        </w:rPr>
        <w:t>Порядок выдачи под</w:t>
      </w:r>
      <w:bookmarkStart w:id="3" w:name="_GoBack"/>
      <w:bookmarkEnd w:id="3"/>
      <w:r w:rsidR="009A5BA9" w:rsidRPr="009A5BA9">
        <w:rPr>
          <w:szCs w:val="28"/>
        </w:rPr>
        <w:t>отчет денежных документов, составления и представления отчетов подотчетными лицами</w:t>
      </w:r>
      <w:bookmarkEnd w:id="1"/>
      <w:bookmarkEnd w:id="2"/>
    </w:p>
    <w:p w:rsidR="009A5BA9" w:rsidRPr="009A5BA9" w:rsidRDefault="009A5BA9" w:rsidP="009A5BA9">
      <w:pPr>
        <w:pStyle w:val="heading1normal"/>
        <w:numPr>
          <w:ilvl w:val="0"/>
          <w:numId w:val="2"/>
        </w:numPr>
        <w:rPr>
          <w:sz w:val="28"/>
          <w:szCs w:val="28"/>
        </w:rPr>
      </w:pPr>
      <w:bookmarkStart w:id="4" w:name="_ref_1741409"/>
      <w:r w:rsidRPr="009A5BA9">
        <w:rPr>
          <w:b/>
          <w:sz w:val="28"/>
          <w:szCs w:val="28"/>
        </w:rPr>
        <w:t>Общие положения</w:t>
      </w:r>
      <w:bookmarkEnd w:id="4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5" w:name="_ref_1749988"/>
      <w:r w:rsidRPr="009A5BA9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5"/>
    </w:p>
    <w:p w:rsidR="009A5BA9" w:rsidRPr="009A5BA9" w:rsidRDefault="009A5BA9" w:rsidP="009A5BA9">
      <w:pPr>
        <w:pStyle w:val="heading1normal"/>
        <w:rPr>
          <w:sz w:val="28"/>
          <w:szCs w:val="28"/>
        </w:rPr>
      </w:pPr>
      <w:bookmarkStart w:id="6" w:name="_ref_1758675"/>
      <w:r w:rsidRPr="009A5BA9">
        <w:rPr>
          <w:b/>
          <w:sz w:val="28"/>
          <w:szCs w:val="28"/>
        </w:rPr>
        <w:t>Порядок выдачи денежных документов под отчет</w:t>
      </w:r>
      <w:bookmarkEnd w:id="6"/>
    </w:p>
    <w:p w:rsidR="009A5BA9" w:rsidRPr="009A5BA9" w:rsidRDefault="009A5BA9" w:rsidP="009A5BA9">
      <w:pPr>
        <w:rPr>
          <w:sz w:val="28"/>
          <w:szCs w:val="28"/>
        </w:rPr>
      </w:pPr>
      <w:r w:rsidRPr="009A5BA9">
        <w:rPr>
          <w:b/>
          <w:i/>
          <w:sz w:val="28"/>
          <w:szCs w:val="28"/>
        </w:rPr>
        <w:t>Денежные документы в бумажном виде</w:t>
      </w:r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7" w:name="_ref_1767254"/>
      <w:r w:rsidRPr="009A5BA9">
        <w:rPr>
          <w:sz w:val="28"/>
          <w:szCs w:val="28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7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8" w:name="_ref_1767255"/>
      <w:r w:rsidRPr="009A5BA9">
        <w:rPr>
          <w:sz w:val="28"/>
          <w:szCs w:val="28"/>
        </w:rPr>
        <w:t>Выдача под отчет денежных документов производится из кассы по расходному кассовому ордеру с надписью "фондовый" на основании письменного заявления получателя.</w:t>
      </w:r>
      <w:bookmarkEnd w:id="8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9" w:name="_ref_1775834"/>
      <w:r w:rsidRPr="009A5BA9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 N 1 к настоящему Порядку.</w:t>
      </w:r>
      <w:bookmarkEnd w:id="9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0" w:name="_ref_1775835"/>
      <w:r w:rsidRPr="009A5BA9">
        <w:rPr>
          <w:sz w:val="28"/>
          <w:szCs w:val="28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10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1" w:name="_ref_1775836"/>
      <w:r w:rsidRPr="009A5BA9">
        <w:rPr>
          <w:sz w:val="28"/>
          <w:szCs w:val="28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11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2" w:name="_ref_1775837"/>
      <w:r w:rsidRPr="009A5BA9">
        <w:rPr>
          <w:sz w:val="28"/>
          <w:szCs w:val="28"/>
        </w:rPr>
        <w:lastRenderedPageBreak/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5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>.</w:t>
      </w:r>
      <w:bookmarkEnd w:id="12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3" w:name="_ref_1775838"/>
      <w:r w:rsidRPr="009A5BA9">
        <w:rPr>
          <w:sz w:val="28"/>
          <w:szCs w:val="28"/>
        </w:rP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3"/>
    </w:p>
    <w:p w:rsidR="009A5BA9" w:rsidRPr="009A5BA9" w:rsidRDefault="009A5BA9" w:rsidP="009A5BA9">
      <w:pPr>
        <w:rPr>
          <w:sz w:val="28"/>
          <w:szCs w:val="28"/>
        </w:rPr>
      </w:pPr>
      <w:r w:rsidRPr="009A5BA9">
        <w:rPr>
          <w:b/>
          <w:i/>
          <w:sz w:val="28"/>
          <w:szCs w:val="28"/>
        </w:rPr>
        <w:t>Электронные билеты</w:t>
      </w:r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4" w:name="_ref_1784429"/>
      <w:r w:rsidRPr="009A5BA9">
        <w:rPr>
          <w:sz w:val="28"/>
          <w:szCs w:val="28"/>
        </w:rPr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  <w:bookmarkEnd w:id="14"/>
    </w:p>
    <w:p w:rsidR="009A5BA9" w:rsidRPr="009A5BA9" w:rsidRDefault="009A5BA9" w:rsidP="009A5BA9">
      <w:pPr>
        <w:pStyle w:val="heading1normal"/>
        <w:rPr>
          <w:sz w:val="28"/>
          <w:szCs w:val="28"/>
        </w:rPr>
      </w:pPr>
      <w:bookmarkStart w:id="15" w:name="_ref_1793128"/>
      <w:r w:rsidRPr="009A5BA9">
        <w:rPr>
          <w:b/>
          <w:sz w:val="28"/>
          <w:szCs w:val="28"/>
        </w:rPr>
        <w:t>Составление, представление отчетности подотчетными лицами</w:t>
      </w:r>
      <w:bookmarkEnd w:id="15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6" w:name="_ref_1801707"/>
      <w:r w:rsidRPr="009A5BA9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6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7" w:name="_ref_1801708"/>
      <w:r w:rsidRPr="009A5BA9">
        <w:rPr>
          <w:sz w:val="28"/>
          <w:szCs w:val="28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7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8" w:name="_ref_1801710"/>
      <w:r w:rsidRPr="009A5BA9">
        <w:rPr>
          <w:sz w:val="28"/>
          <w:szCs w:val="28"/>
        </w:rPr>
        <w:t xml:space="preserve">Авансовый отчет </w:t>
      </w:r>
      <w:hyperlink r:id="rId6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8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19" w:name="_ref_1801711"/>
      <w:r w:rsidRPr="009A5BA9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7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>, наличие документов, подтверждающих использование денежных документов.</w:t>
      </w:r>
      <w:bookmarkEnd w:id="19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20" w:name="_ref_1801712"/>
      <w:r w:rsidRPr="009A5BA9">
        <w:rPr>
          <w:sz w:val="28"/>
          <w:szCs w:val="28"/>
        </w:rPr>
        <w:t xml:space="preserve">Проверенный Авансовый отчет </w:t>
      </w:r>
      <w:hyperlink r:id="rId8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 xml:space="preserve"> утверждается руководителем, после чего принимается к учету.</w:t>
      </w:r>
      <w:bookmarkEnd w:id="20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21" w:name="_ref_1801713"/>
      <w:r w:rsidRPr="009A5BA9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1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22" w:name="_ref_1801714"/>
      <w:r w:rsidRPr="009A5BA9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9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>.</w:t>
      </w:r>
      <w:bookmarkEnd w:id="22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23" w:name="_ref_1801715"/>
      <w:r w:rsidRPr="009A5BA9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Pr="009A5BA9">
          <w:rPr>
            <w:rStyle w:val="a5"/>
            <w:sz w:val="28"/>
            <w:szCs w:val="28"/>
          </w:rPr>
          <w:t>(ф. 0504505)</w:t>
        </w:r>
      </w:hyperlink>
      <w:r w:rsidRPr="009A5BA9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</w:t>
      </w:r>
      <w:r w:rsidRPr="009A5BA9">
        <w:rPr>
          <w:sz w:val="28"/>
          <w:szCs w:val="28"/>
        </w:rPr>
        <w:lastRenderedPageBreak/>
        <w:t xml:space="preserve">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Pr="009A5BA9">
          <w:rPr>
            <w:rStyle w:val="a5"/>
            <w:sz w:val="28"/>
            <w:szCs w:val="28"/>
          </w:rPr>
          <w:t>ст. ст. 137</w:t>
        </w:r>
      </w:hyperlink>
      <w:r w:rsidRPr="009A5BA9">
        <w:rPr>
          <w:sz w:val="28"/>
          <w:szCs w:val="28"/>
        </w:rPr>
        <w:t xml:space="preserve"> и </w:t>
      </w:r>
      <w:hyperlink r:id="rId12" w:history="1">
        <w:r w:rsidRPr="009A5BA9">
          <w:rPr>
            <w:rStyle w:val="a5"/>
            <w:sz w:val="28"/>
            <w:szCs w:val="28"/>
          </w:rPr>
          <w:t>138</w:t>
        </w:r>
      </w:hyperlink>
      <w:r w:rsidRPr="009A5BA9">
        <w:rPr>
          <w:sz w:val="28"/>
          <w:szCs w:val="28"/>
        </w:rPr>
        <w:t xml:space="preserve"> ТК РФ.</w:t>
      </w:r>
      <w:bookmarkEnd w:id="23"/>
    </w:p>
    <w:p w:rsidR="009A5BA9" w:rsidRPr="009A5BA9" w:rsidRDefault="009A5BA9" w:rsidP="009A5BA9">
      <w:pPr>
        <w:pStyle w:val="2"/>
        <w:rPr>
          <w:sz w:val="28"/>
          <w:szCs w:val="28"/>
        </w:rPr>
      </w:pPr>
      <w:bookmarkStart w:id="24" w:name="_ref_1801716"/>
      <w:r w:rsidRPr="009A5BA9">
        <w:rPr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4"/>
    </w:p>
    <w:p w:rsidR="00754E18" w:rsidRPr="009A5BA9" w:rsidRDefault="00754E18">
      <w:pPr>
        <w:rPr>
          <w:sz w:val="28"/>
          <w:szCs w:val="28"/>
        </w:rPr>
      </w:pPr>
    </w:p>
    <w:sectPr w:rsidR="00754E18" w:rsidRPr="009A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9"/>
    <w:rsid w:val="005E373F"/>
    <w:rsid w:val="00754E18"/>
    <w:rsid w:val="009A5BA9"/>
    <w:rsid w:val="00C43176"/>
    <w:rsid w:val="00C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7EC"/>
  <w15:chartTrackingRefBased/>
  <w15:docId w15:val="{E8A66219-1AD2-4D93-AE4A-2D4C55E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A9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BA9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5BA9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A5BA9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9A5BA9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A5BA9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A5BA9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A5BA9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A5BA9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A5BA9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BA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BA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BA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BA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BA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BA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5BA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A5BA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A5BA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9A5BA9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9A5BA9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9A5BA9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9A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4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2018-11-26T08:56:00Z</cp:lastPrinted>
  <dcterms:created xsi:type="dcterms:W3CDTF">2018-11-26T08:41:00Z</dcterms:created>
  <dcterms:modified xsi:type="dcterms:W3CDTF">2019-05-31T06:38:00Z</dcterms:modified>
</cp:coreProperties>
</file>