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Приложение N 12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Учетной политике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для целей бухгалтерского учета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Порядок приемки, хранения, выдачи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и списания бланков строгой отчетности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1. Настоящий порядок устанавливает правила приемки, хранения, выдачи и списания бланков строгой отчетности.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2. Получать бланки строгой отчетности имеют право работники, замещающие должности, которые приведены в перечне, утверждаемом отдельным распорядительным актом руководителя.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3. 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4. Бланки строгой отчетности принимаются работником в присутствии комиссии по поступлению и выбытию активов. </w:t>
      </w:r>
      <w:r>
        <w:rPr>
          <w:rFonts w:ascii="Times New Roman" w:hAnsi="Times New Roman"/>
          <w:sz w:val="24"/>
          <w:szCs w:val="24"/>
          <w:lang w:eastAsia="ru-RU"/>
        </w:rPr>
        <w:t>Она</w:t>
      </w:r>
      <w:r w:rsidRPr="009A0575">
        <w:rPr>
          <w:rFonts w:ascii="Times New Roman" w:hAnsi="Times New Roman"/>
          <w:sz w:val="24"/>
          <w:szCs w:val="24"/>
          <w:lang w:eastAsia="ru-RU"/>
        </w:rPr>
        <w:t xml:space="preserve">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руководителем, является основанием для принятия работником бланков строгой отчетности. Форма акта приведена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A0575">
        <w:rPr>
          <w:rFonts w:ascii="Times New Roman" w:hAnsi="Times New Roman"/>
          <w:sz w:val="24"/>
          <w:szCs w:val="24"/>
          <w:lang w:eastAsia="ru-RU"/>
        </w:rPr>
        <w:t>риложении к настоящему Порядку.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5. Аналитический учет бланко</w:t>
      </w:r>
      <w:r>
        <w:rPr>
          <w:rFonts w:ascii="Times New Roman" w:hAnsi="Times New Roman"/>
          <w:sz w:val="24"/>
          <w:szCs w:val="24"/>
          <w:lang w:eastAsia="ru-RU"/>
        </w:rPr>
        <w:t>в строгой отчетности ведется в к</w:t>
      </w:r>
      <w:r w:rsidRPr="009A0575">
        <w:rPr>
          <w:rFonts w:ascii="Times New Roman" w:hAnsi="Times New Roman"/>
          <w:sz w:val="24"/>
          <w:szCs w:val="24"/>
          <w:lang w:eastAsia="ru-RU"/>
        </w:rPr>
        <w:t>ниге учета бланков строгой отчетности (ф. 0504045)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Книга должна быть прошнурована и опечатана. Количество листов 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ней </w:t>
      </w:r>
      <w:r w:rsidRPr="009A0575">
        <w:rPr>
          <w:rFonts w:ascii="Times New Roman" w:hAnsi="Times New Roman"/>
          <w:sz w:val="24"/>
          <w:szCs w:val="24"/>
          <w:lang w:eastAsia="ru-RU"/>
        </w:rPr>
        <w:t>заверяется руководителем и уполномоченным должностным лицом.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6.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7. Внутреннее перемещение бланков строгой отчетности оформляется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9A0575">
        <w:rPr>
          <w:rFonts w:ascii="Times New Roman" w:hAnsi="Times New Roman"/>
          <w:sz w:val="24"/>
          <w:szCs w:val="24"/>
          <w:lang w:eastAsia="ru-RU"/>
        </w:rPr>
        <w:t>ребованием-накладной (ф. 0504204).</w:t>
      </w: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 xml:space="preserve">8. Списание (в том числе испорченных бланков строгой отчетности) производится по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A0575">
        <w:rPr>
          <w:rFonts w:ascii="Times New Roman" w:hAnsi="Times New Roman"/>
          <w:sz w:val="24"/>
          <w:szCs w:val="24"/>
          <w:lang w:eastAsia="ru-RU"/>
        </w:rPr>
        <w:t>кту о списании бланков строгой отчетности (ф. 0504816).</w:t>
      </w:r>
    </w:p>
    <w:p w:rsidR="00A4083E" w:rsidRDefault="00A4083E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бланков строгой отчетности</w:t>
      </w:r>
    </w:p>
    <w:p w:rsidR="00A4083E" w:rsidRDefault="00A4083E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1.Донорская Справка</w:t>
      </w:r>
    </w:p>
    <w:p w:rsidR="00A4083E" w:rsidRDefault="00A4083E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2.Банковские карты</w:t>
      </w:r>
    </w:p>
    <w:p w:rsidR="00A4083E" w:rsidRDefault="00A4083E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3.Топливные карты</w:t>
      </w:r>
    </w:p>
    <w:p w:rsidR="00A4083E" w:rsidRPr="00A4083E" w:rsidRDefault="00A4083E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val="en-US" w:eastAsia="ru-RU"/>
        </w:rPr>
        <w:t>Sim</w:t>
      </w:r>
      <w:r w:rsidRPr="00A408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карта.</w:t>
      </w:r>
      <w:bookmarkStart w:id="0" w:name="_GoBack"/>
      <w:bookmarkEnd w:id="0"/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к Порядку приемки, хранения, выдачи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и списания бланков строгой отчетности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(должность, фамилия, инициалы руководителя)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АКТ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b/>
          <w:bCs/>
          <w:sz w:val="24"/>
          <w:szCs w:val="24"/>
          <w:lang w:eastAsia="ru-RU"/>
        </w:rPr>
        <w:t>приемки бланков строгой отчетности</w:t>
      </w: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DB0" w:rsidRPr="009A0575" w:rsidRDefault="00974DB0" w:rsidP="00974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575">
        <w:rPr>
          <w:rFonts w:ascii="Times New Roman" w:hAnsi="Times New Roman"/>
          <w:sz w:val="24"/>
          <w:szCs w:val="24"/>
          <w:lang w:eastAsia="ru-RU"/>
        </w:rPr>
        <w:t>"___" ___________ 20__ г. N _____</w:t>
      </w:r>
      <w:r w:rsidRPr="009A0575">
        <w:rPr>
          <w:rFonts w:ascii="Times New Roman" w:hAnsi="Times New Roman"/>
          <w:sz w:val="24"/>
          <w:szCs w:val="24"/>
          <w:lang w:eastAsia="ru-RU"/>
        </w:rPr>
        <w:br/>
      </w:r>
    </w:p>
    <w:p w:rsidR="00974DB0" w:rsidRPr="00A7479E" w:rsidRDefault="00974DB0" w:rsidP="00974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9E">
        <w:rPr>
          <w:rFonts w:ascii="Times New Roman" w:hAnsi="Times New Roman"/>
          <w:sz w:val="24"/>
          <w:szCs w:val="24"/>
        </w:rPr>
        <w:t>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70"/>
        <w:gridCol w:w="4215"/>
        <w:gridCol w:w="276"/>
      </w:tblGrid>
      <w:tr w:rsidR="00974DB0" w:rsidRPr="00A7479E" w:rsidTr="00D76612">
        <w:tc>
          <w:tcPr>
            <w:tcW w:w="2550" w:type="dxa"/>
          </w:tcPr>
          <w:p w:rsidR="00974DB0" w:rsidRPr="00200F29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7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B0" w:rsidRPr="00A7479E" w:rsidTr="00D76612">
        <w:tc>
          <w:tcPr>
            <w:tcW w:w="255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974DB0" w:rsidRPr="00A7479E" w:rsidRDefault="00974DB0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(должность, фамилия, инициалы)</w:t>
            </w:r>
          </w:p>
        </w:tc>
        <w:tc>
          <w:tcPr>
            <w:tcW w:w="236" w:type="dxa"/>
          </w:tcPr>
          <w:p w:rsidR="00974DB0" w:rsidRPr="00A7479E" w:rsidRDefault="00974DB0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B0" w:rsidRPr="00A7479E" w:rsidTr="00D76612">
        <w:tc>
          <w:tcPr>
            <w:tcW w:w="255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74DB0" w:rsidRPr="00A7479E" w:rsidTr="00D76612">
        <w:tc>
          <w:tcPr>
            <w:tcW w:w="255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974DB0" w:rsidRPr="00A7479E" w:rsidRDefault="00974DB0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(должность, фамилия, инициалы)</w:t>
            </w:r>
          </w:p>
        </w:tc>
        <w:tc>
          <w:tcPr>
            <w:tcW w:w="236" w:type="dxa"/>
          </w:tcPr>
          <w:p w:rsidR="00974DB0" w:rsidRPr="00A7479E" w:rsidRDefault="00974DB0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B0" w:rsidRPr="00A7479E" w:rsidTr="00D76612">
        <w:tc>
          <w:tcPr>
            <w:tcW w:w="255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74DB0" w:rsidRPr="00A7479E" w:rsidTr="00D76612">
        <w:tc>
          <w:tcPr>
            <w:tcW w:w="255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974DB0" w:rsidRPr="00A7479E" w:rsidRDefault="00974DB0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(должность, фамилия, инициалы)</w:t>
            </w:r>
          </w:p>
        </w:tc>
        <w:tc>
          <w:tcPr>
            <w:tcW w:w="236" w:type="dxa"/>
          </w:tcPr>
          <w:p w:rsidR="00974DB0" w:rsidRPr="00A7479E" w:rsidRDefault="00974DB0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DB0" w:rsidRPr="00A7479E" w:rsidTr="00D76612">
        <w:tc>
          <w:tcPr>
            <w:tcW w:w="255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74DB0" w:rsidRPr="00A7479E" w:rsidTr="00D76612">
        <w:tc>
          <w:tcPr>
            <w:tcW w:w="255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74DB0" w:rsidRPr="00A7479E" w:rsidRDefault="00974DB0" w:rsidP="00D7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974DB0" w:rsidRPr="00A7479E" w:rsidRDefault="00974DB0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79E">
              <w:rPr>
                <w:rFonts w:ascii="Times New Roman" w:hAnsi="Times New Roman"/>
                <w:sz w:val="24"/>
                <w:szCs w:val="24"/>
              </w:rPr>
              <w:t>(должность, фамилия, инициалы)</w:t>
            </w:r>
          </w:p>
        </w:tc>
        <w:tc>
          <w:tcPr>
            <w:tcW w:w="236" w:type="dxa"/>
          </w:tcPr>
          <w:p w:rsidR="00974DB0" w:rsidRPr="00A7479E" w:rsidRDefault="00974DB0" w:rsidP="00D7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DB0" w:rsidRPr="00A7479E" w:rsidRDefault="00974DB0" w:rsidP="00974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E18" w:rsidRDefault="00754E18"/>
    <w:sectPr w:rsidR="0075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B0"/>
    <w:rsid w:val="00754E18"/>
    <w:rsid w:val="00974DB0"/>
    <w:rsid w:val="00A4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42EF"/>
  <w15:chartTrackingRefBased/>
  <w15:docId w15:val="{4F63D421-38FE-450D-BE75-C8C44D85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2023-01-16T05:01:00Z</dcterms:created>
  <dcterms:modified xsi:type="dcterms:W3CDTF">2023-01-18T04:35:00Z</dcterms:modified>
</cp:coreProperties>
</file>